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5EC" w:rsidRPr="00CC75EC" w:rsidRDefault="00CC75EC" w:rsidP="00CC75EC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CC75EC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2588DA9A" wp14:editId="2FF9D395">
            <wp:extent cx="533400" cy="64770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EC" w:rsidRPr="00CC75EC" w:rsidRDefault="00CC75EC" w:rsidP="00CC75EC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CC75EC" w:rsidRPr="00CC75EC" w:rsidRDefault="00CC75EC" w:rsidP="00CC75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C75EC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CC75EC" w:rsidRPr="00CC75EC" w:rsidRDefault="00CC75EC" w:rsidP="00CC75EC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CC75EC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CC75EC" w:rsidRPr="00CC75EC" w:rsidRDefault="00CC75EC" w:rsidP="00CC75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C75EC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CC75EC" w:rsidRPr="00CC75EC" w:rsidRDefault="00CC75EC" w:rsidP="00CC75EC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CC75EC" w:rsidRPr="00CC75EC" w:rsidRDefault="00CC75EC" w:rsidP="00CC75E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CC75EC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CC75EC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CC75EC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CC75EC" w:rsidRPr="00CC75EC" w:rsidRDefault="00CC75EC" w:rsidP="00CC75E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CC75EC" w:rsidRPr="00CC75EC" w:rsidRDefault="00CC75EC" w:rsidP="00CC75EC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CC75EC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CC75EC" w:rsidRPr="00CC75EC" w:rsidRDefault="00CC75EC" w:rsidP="00CC75EC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CC75EC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2C6E1B" wp14:editId="7E1C75C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EE98F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OfNmWt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CC75EC">
        <w:rPr>
          <w:rFonts w:ascii="Times New Roman" w:hAnsi="Times New Roman"/>
          <w:sz w:val="28"/>
          <w:szCs w:val="24"/>
          <w:lang w:val="uk-UA"/>
        </w:rPr>
        <w:t>(двадцять сьома сесія восьмого скликання)</w:t>
      </w:r>
    </w:p>
    <w:p w:rsidR="006D4555" w:rsidRPr="00CC75EC" w:rsidRDefault="00CC75EC" w:rsidP="006D4555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/>
        </w:rPr>
      </w:pPr>
      <w:r>
        <w:rPr>
          <w:rFonts w:ascii="Times New Roman" w:hAnsi="Times New Roman"/>
          <w:sz w:val="28"/>
          <w:szCs w:val="24"/>
          <w:u w:val="single"/>
          <w:lang w:val="uk-UA"/>
        </w:rPr>
        <w:t>від 08 липня 2022 року № 653</w:t>
      </w:r>
    </w:p>
    <w:p w:rsidR="006D4555" w:rsidRP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4555">
        <w:rPr>
          <w:rFonts w:ascii="Times New Roman" w:hAnsi="Times New Roman"/>
          <w:sz w:val="28"/>
          <w:szCs w:val="28"/>
          <w:lang w:val="uk-UA"/>
        </w:rPr>
        <w:t>Про прийняття в комунальну власність</w:t>
      </w:r>
    </w:p>
    <w:p w:rsidR="006D4555" w:rsidRP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будівельних матеріалів</w:t>
      </w: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D4555" w:rsidRPr="00CC75EC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На виконання Закону України «Про правовий режим воєнного стану»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на підставі указів Президента України від 24.02.2022 року № 64 «Про введення воєнного стану в Україні», 18.03.2022 року № 133/2022 «Про продовження строку діє воєнного стану в Україні», 18.04.2022 року « 259/2022 «Про продовження строку діє воєнного стану в Україні», 17.05.2022 року № 341/2022  «Про продовження строку діє воєнного стану в Україні» з</w:t>
      </w:r>
      <w:r w:rsidRPr="00912C47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допомоги постраждалим внаслідок військової агресії російської федерації, </w:t>
      </w:r>
      <w:r w:rsidR="00CC75EC">
        <w:rPr>
          <w:rFonts w:ascii="Times New Roman" w:hAnsi="Times New Roman"/>
          <w:color w:val="000000"/>
          <w:sz w:val="28"/>
          <w:szCs w:val="28"/>
          <w:lang w:val="uk-UA"/>
        </w:rPr>
        <w:t>міська рада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:rsidR="006D4555" w:rsidRPr="00CC75EC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6D4555" w:rsidRPr="00E845B9" w:rsidRDefault="006D4555" w:rsidP="007C63B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Style w:val="a4"/>
          <w:rFonts w:ascii="Times New Roman" w:hAnsi="Times New Roman"/>
          <w:i w:val="0"/>
          <w:iCs w:val="0"/>
          <w:lang w:val="uk-UA"/>
        </w:rPr>
      </w:pP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Прийняти від Департаменту з питань цивільного захисту населення та оборонної роботи Житомирської обласної військової адміністрації в комунальну власність Малинської міської територіальної громади будівельні матеріали:</w:t>
      </w:r>
    </w:p>
    <w:p w:rsidR="006D4555" w:rsidRPr="00CC75EC" w:rsidRDefault="006D4555" w:rsidP="00CC7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lang w:val="uk-UA"/>
        </w:rPr>
      </w:pP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шифер </w:t>
      </w:r>
      <w:proofErr w:type="spellStart"/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асб-цем</w:t>
      </w:r>
      <w:proofErr w:type="spellEnd"/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. 8 хвилястий, в кількості 600 шт. загальною вартістю 63162,00 грн. </w:t>
      </w:r>
    </w:p>
    <w:p w:rsidR="007C63BB" w:rsidRPr="00CC75EC" w:rsidRDefault="006D4555" w:rsidP="00CC75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Передати дані будівельні матеріали у господарське відання (на баланс) ТОВ «Малин Енергоінвест» для подальшої безоплатної видачі громадянам, майно яких постраждало внаслідок військової агресії російської федерації.</w:t>
      </w:r>
    </w:p>
    <w:p w:rsidR="006D4555" w:rsidRPr="00D10627" w:rsidRDefault="006D4555" w:rsidP="007C63BB">
      <w:pPr>
        <w:numPr>
          <w:ilvl w:val="0"/>
          <w:numId w:val="1"/>
        </w:numPr>
        <w:tabs>
          <w:tab w:val="left" w:pos="567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6D4555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</w:t>
      </w:r>
      <w:r>
        <w:rPr>
          <w:rFonts w:ascii="Times New Roman" w:hAnsi="Times New Roman"/>
          <w:sz w:val="28"/>
          <w:lang w:val="uk-UA"/>
        </w:rPr>
        <w:t>.</w:t>
      </w:r>
    </w:p>
    <w:p w:rsidR="006D4555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C75EC" w:rsidRPr="00D35251" w:rsidRDefault="00CC75EC" w:rsidP="006D4555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D4555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="00CC75EC">
        <w:rPr>
          <w:rFonts w:ascii="Times New Roman" w:hAnsi="Times New Roman"/>
          <w:sz w:val="28"/>
          <w:lang w:val="en-US"/>
        </w:rPr>
        <w:t xml:space="preserve">    </w:t>
      </w:r>
      <w:bookmarkStart w:id="0" w:name="_GoBack"/>
      <w:bookmarkEnd w:id="0"/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7C63BB" w:rsidRPr="00CC75EC" w:rsidRDefault="007C63BB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CC75EC">
        <w:rPr>
          <w:rFonts w:ascii="Times New Roman" w:hAnsi="Times New Roman"/>
          <w:lang w:val="uk-UA"/>
        </w:rPr>
        <w:t>Сергій ФУРНИК</w:t>
      </w:r>
    </w:p>
    <w:p w:rsidR="007C63BB" w:rsidRPr="00CC75EC" w:rsidRDefault="007C63BB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CC75EC">
        <w:rPr>
          <w:rFonts w:ascii="Times New Roman" w:hAnsi="Times New Roman"/>
          <w:lang w:val="uk-UA"/>
        </w:rPr>
        <w:t>Олександр ПАРШАКОВ</w:t>
      </w:r>
    </w:p>
    <w:p w:rsidR="00AF4584" w:rsidRPr="00CC75EC" w:rsidRDefault="007C63BB" w:rsidP="00CC75EC">
      <w:pPr>
        <w:spacing w:after="0" w:line="240" w:lineRule="auto"/>
        <w:ind w:left="1134"/>
        <w:jc w:val="both"/>
        <w:rPr>
          <w:sz w:val="24"/>
          <w:lang w:val="uk-UA"/>
        </w:rPr>
      </w:pPr>
      <w:r w:rsidRPr="00CC75EC">
        <w:rPr>
          <w:rFonts w:ascii="Times New Roman" w:hAnsi="Times New Roman"/>
          <w:lang w:val="uk-UA"/>
        </w:rPr>
        <w:t>Василь ПИХОДЬКО</w:t>
      </w:r>
    </w:p>
    <w:sectPr w:rsidR="00AF4584" w:rsidRPr="00CC75EC" w:rsidSect="00CC75E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1311A2"/>
    <w:rsid w:val="00347C3F"/>
    <w:rsid w:val="006A6BE0"/>
    <w:rsid w:val="006D4555"/>
    <w:rsid w:val="007C63BB"/>
    <w:rsid w:val="00AF4584"/>
    <w:rsid w:val="00B719D9"/>
    <w:rsid w:val="00CC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066FF-26D5-44BB-B3CE-B2D606C9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6</cp:revision>
  <cp:lastPrinted>2022-07-11T09:59:00Z</cp:lastPrinted>
  <dcterms:created xsi:type="dcterms:W3CDTF">2022-05-26T09:28:00Z</dcterms:created>
  <dcterms:modified xsi:type="dcterms:W3CDTF">2022-07-11T09:59:00Z</dcterms:modified>
</cp:coreProperties>
</file>